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62EA94" w:rsidR="00A77598" w:rsidRPr="00F30E41" w:rsidRDefault="00F30E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0C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0CDA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2D1806" w:rsidR="004475DA" w:rsidRPr="00F30E41" w:rsidRDefault="00F30E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AB38C2" w14:textId="77777777" w:rsidR="00B00C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1815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_Toc198651815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3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0EAD49F0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16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_Toc198651816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3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28FA3F66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17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_Toc198651817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3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235F0346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18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_Toc198651818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4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0F0D5865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19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_Toc198651819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5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0E04C481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0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_Toc198651820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5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67F349F9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1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_Toc198651821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6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7B69CFBD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2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_Toc198651822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6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25537049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3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_Toc198651823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7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0D076648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4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_Toc198651824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8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6FEB8FC0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5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_Toc198651825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9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3AF6B069" w14:textId="77777777" w:rsidR="00B00CDA" w:rsidRDefault="00235C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6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_Toc198651826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11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24DA8922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7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_Toc198651827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11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6ECBA0C9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8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_Toc198651828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12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14E42B25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29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_Toc198651829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12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1057E21E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30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_Toc198651830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12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168A4ACE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31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_Toc198651831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12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52647343" w14:textId="77777777" w:rsidR="00B00CDA" w:rsidRDefault="00235C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832" w:history="1">
            <w:r w:rsidR="00B00CDA" w:rsidRPr="003C00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0CDA">
              <w:rPr>
                <w:noProof/>
                <w:webHidden/>
              </w:rPr>
              <w:tab/>
            </w:r>
            <w:r w:rsidR="00B00CDA">
              <w:rPr>
                <w:noProof/>
                <w:webHidden/>
              </w:rPr>
              <w:fldChar w:fldCharType="begin"/>
            </w:r>
            <w:r w:rsidR="00B00CDA">
              <w:rPr>
                <w:noProof/>
                <w:webHidden/>
              </w:rPr>
              <w:instrText xml:space="preserve"> PAGEREF _Toc198651832 \h </w:instrText>
            </w:r>
            <w:r w:rsidR="00B00CDA">
              <w:rPr>
                <w:noProof/>
                <w:webHidden/>
              </w:rPr>
            </w:r>
            <w:r w:rsidR="00B00CDA">
              <w:rPr>
                <w:noProof/>
                <w:webHidden/>
              </w:rPr>
              <w:fldChar w:fldCharType="separate"/>
            </w:r>
            <w:r w:rsidR="00B00CDA">
              <w:rPr>
                <w:noProof/>
                <w:webHidden/>
              </w:rPr>
              <w:t>12</w:t>
            </w:r>
            <w:r w:rsidR="00B00C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1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1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1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B00C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0C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0C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0C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0C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0C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00C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00C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0C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B00CDA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B00CDA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lang w:bidi="ru-RU"/>
              </w:rPr>
              <w:t xml:space="preserve">ОПК-3.2 - Критически оценивает альтернативные варианты решения поставленных профессиональных задач, </w:t>
            </w:r>
            <w:proofErr w:type="gramStart"/>
            <w:r w:rsidRPr="00B00CDA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B00CDA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0CDA">
              <w:rPr>
                <w:rFonts w:ascii="Times New Roman" w:hAnsi="Times New Roman" w:cs="Times New Roman"/>
              </w:rPr>
              <w:t>теоретические подходы и методы критического анализа и обобщения результатов исследования актуальных проблем в сфере стратегического менеджмента, управления бизнес-процессами и проектами, корпоративного управления;</w:t>
            </w:r>
            <w:r w:rsidRPr="00B00C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0CDA">
              <w:rPr>
                <w:rFonts w:ascii="Times New Roman" w:hAnsi="Times New Roman" w:cs="Times New Roman"/>
              </w:rPr>
              <w:t>управлять развитием организации, осуществлять анализ и разработку стратегии организации на основе современных методов и передовых научных достижений; ставить стратегические цели, применять конкурентные стратегии реализации стратегических проектов</w:t>
            </w:r>
            <w:proofErr w:type="gramStart"/>
            <w:r w:rsidR="00FD518F" w:rsidRPr="00B00CDA">
              <w:rPr>
                <w:rFonts w:ascii="Times New Roman" w:hAnsi="Times New Roman" w:cs="Times New Roman"/>
              </w:rPr>
              <w:t>;</w:t>
            </w:r>
            <w:r w:rsidRPr="00B00C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00C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0CDA">
              <w:rPr>
                <w:rFonts w:ascii="Times New Roman" w:hAnsi="Times New Roman" w:cs="Times New Roman"/>
              </w:rPr>
              <w:t>методикой построения организационно-управленческих моделей; базовыми инструментами при разработке стратегических планов развития компаний</w:t>
            </w:r>
            <w:proofErr w:type="gramStart"/>
            <w:r w:rsidR="00FD518F" w:rsidRPr="00B00CDA">
              <w:rPr>
                <w:rFonts w:ascii="Times New Roman" w:hAnsi="Times New Roman" w:cs="Times New Roman"/>
              </w:rPr>
              <w:t>;</w:t>
            </w:r>
            <w:r w:rsidRPr="00B00CD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00CDA" w14:paraId="1252DD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9881" w14:textId="77777777" w:rsidR="00751095" w:rsidRPr="00B0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B00CDA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072D7" w14:textId="77777777" w:rsidR="00751095" w:rsidRPr="00B0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B00CDA">
              <w:rPr>
                <w:rFonts w:ascii="Times New Roman" w:hAnsi="Times New Roman" w:cs="Times New Roman"/>
                <w:lang w:bidi="ru-RU"/>
              </w:rPr>
              <w:t>Проводит анализ рынка и выявляет</w:t>
            </w:r>
            <w:proofErr w:type="gramEnd"/>
            <w:r w:rsidRPr="00B00CDA">
              <w:rPr>
                <w:rFonts w:ascii="Times New Roman" w:hAnsi="Times New Roman" w:cs="Times New Roman"/>
                <w:lang w:bidi="ru-RU"/>
              </w:rPr>
              <w:t xml:space="preserve">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2841D" w14:textId="77777777" w:rsidR="00751095" w:rsidRPr="00B0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0CDA">
              <w:rPr>
                <w:rFonts w:ascii="Times New Roman" w:hAnsi="Times New Roman" w:cs="Times New Roman"/>
              </w:rPr>
              <w:t>основные теории концепции эволюции взглядов на стратегический менеджмент; различные подходы к формированию и реализации стратегии</w:t>
            </w:r>
            <w:proofErr w:type="gramStart"/>
            <w:r w:rsidR="00316402" w:rsidRPr="00B00CD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316402" w:rsidRPr="00B00CDA">
              <w:rPr>
                <w:rFonts w:ascii="Times New Roman" w:hAnsi="Times New Roman" w:cs="Times New Roman"/>
              </w:rPr>
              <w:t>их идентифицировать и различать; иметь представления о возможных путях разрешений дихотомии стратегического менеджмента</w:t>
            </w:r>
            <w:r w:rsidRPr="00B00CDA">
              <w:rPr>
                <w:rFonts w:ascii="Times New Roman" w:hAnsi="Times New Roman" w:cs="Times New Roman"/>
              </w:rPr>
              <w:t xml:space="preserve"> </w:t>
            </w:r>
          </w:p>
          <w:p w14:paraId="2C63167E" w14:textId="77777777" w:rsidR="00751095" w:rsidRPr="00B0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0CDA">
              <w:rPr>
                <w:rFonts w:ascii="Times New Roman" w:hAnsi="Times New Roman" w:cs="Times New Roman"/>
              </w:rPr>
              <w:t xml:space="preserve">пояснить термины, встречающиеся в </w:t>
            </w:r>
            <w:proofErr w:type="gramStart"/>
            <w:r w:rsidR="00FD518F" w:rsidRPr="00B00CDA">
              <w:rPr>
                <w:rFonts w:ascii="Times New Roman" w:hAnsi="Times New Roman" w:cs="Times New Roman"/>
              </w:rPr>
              <w:t>компендиуме</w:t>
            </w:r>
            <w:proofErr w:type="gramEnd"/>
            <w:r w:rsidR="00FD518F" w:rsidRPr="00B00CDA">
              <w:rPr>
                <w:rFonts w:ascii="Times New Roman" w:hAnsi="Times New Roman" w:cs="Times New Roman"/>
              </w:rPr>
              <w:t xml:space="preserve"> и привести примеры явлений и процессов, протекающих в реально действующих компаниях; идентифицировать и различать различные подходы к формированию и реализации стратегии;</w:t>
            </w:r>
            <w:r w:rsidRPr="00B00CDA">
              <w:rPr>
                <w:rFonts w:ascii="Times New Roman" w:hAnsi="Times New Roman" w:cs="Times New Roman"/>
              </w:rPr>
              <w:t xml:space="preserve">. </w:t>
            </w:r>
          </w:p>
          <w:p w14:paraId="70629DF6" w14:textId="77777777" w:rsidR="00751095" w:rsidRPr="00B00C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0CDA">
              <w:rPr>
                <w:rFonts w:ascii="Times New Roman" w:hAnsi="Times New Roman" w:cs="Times New Roman"/>
              </w:rPr>
              <w:t>методами моделирования стратегических изменений</w:t>
            </w:r>
            <w:r w:rsidRPr="00B00C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0C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18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параметры стратегических решений компании. Основные дихотомии теории стратегического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0807C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590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7C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>Модели процесса формирования стратегии развития организации. Модель Г.Минцберга. Моель Дж.Квинна. Формирование стратегии как политический процесс. Теория стейкхолдеров.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BFD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CF7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F9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EDC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5D3EA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51F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30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реализации стратегии: Пирамида стратегия многопрофильной компании. Четыре иерарахии планирования по Г.Минцбергу. Вербальная модель реализации стратегии развития организации. Бизнес-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3D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CD4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5BD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71D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518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1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Аронов, Александр Михайлович. Современные проблемы стратегического менеджмента [Электронный ресурс] : учебное пособие / А.М. Аронов, А.Н. Петров ; М-во образования и науки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Специализированная кафедра ОАО "Газпром".–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00C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262CF0" w:rsidRPr="007E6725" w14:paraId="730C88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E4D022" w14:textId="77777777" w:rsidR="00262CF0" w:rsidRPr="00B0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Современная теория стратегического менеджмента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  <w:r w:rsidRPr="00B00CDA">
              <w:rPr>
                <w:rFonts w:ascii="Times New Roman" w:hAnsi="Times New Roman" w:cs="Times New Roman"/>
                <w:sz w:val="24"/>
                <w:szCs w:val="24"/>
              </w:rPr>
              <w:br/>
              <w:t>лекций / А. М. Аронов, А. Н. Петров. – СПб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Изд-во СПбГЭУ,</w:t>
            </w:r>
            <w:r w:rsidRPr="00B00CDA">
              <w:rPr>
                <w:rFonts w:ascii="Times New Roman" w:hAnsi="Times New Roman" w:cs="Times New Roman"/>
                <w:sz w:val="24"/>
                <w:szCs w:val="24"/>
              </w:rPr>
              <w:br/>
              <w:t>2015.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1191A1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B5%D0%BE%D1%80%D0%B8%D1%8F.pdf</w:t>
              </w:r>
            </w:hyperlink>
          </w:p>
        </w:tc>
      </w:tr>
      <w:tr w:rsidR="00262CF0" w:rsidRPr="007E6725" w14:paraId="14117D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EA27D3" w14:textId="77777777" w:rsidR="00262CF0" w:rsidRPr="00B0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– Электрон. текстовые дан. –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069867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7E6725" w14:paraId="674AF7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BB8FB" w14:textId="77777777" w:rsidR="00262CF0" w:rsidRPr="00B0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ун-т. -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C47F0E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262CF0" w:rsidRPr="007E6725" w14:paraId="0ADF80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172A80" w14:textId="77777777" w:rsidR="00262CF0" w:rsidRPr="00B0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стратегического менеджмента : [монография] /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ун-т,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C648B2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262CF0" w:rsidRPr="007E6725" w14:paraId="33AD7E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430C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проектами : учебное пособие /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: А.М. Аронов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А.Н. Петрова. – СПб. : Изд-во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46C2D7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00C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262CF0" w:rsidRPr="007E6725" w14:paraId="534C43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DEEB9C" w14:textId="77777777" w:rsidR="00262CF0" w:rsidRPr="00B0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017759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33DA7F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BC2D97" w14:textId="77777777" w:rsidR="00262CF0" w:rsidRPr="00B0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] ; по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Специализир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каф. ПАО "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2DC48F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262CF0" w:rsidRPr="007E6725" w14:paraId="2B40D0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589FB7" w14:textId="77777777" w:rsidR="00262CF0" w:rsidRPr="00B0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F4251E" w14:textId="77777777" w:rsidR="00262CF0" w:rsidRPr="007E6725" w:rsidRDefault="00235C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51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67B56E" w14:textId="77777777" w:rsidTr="007B550D">
        <w:tc>
          <w:tcPr>
            <w:tcW w:w="9345" w:type="dxa"/>
          </w:tcPr>
          <w:p w14:paraId="708ADD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12A415" w14:textId="77777777" w:rsidTr="007B550D">
        <w:tc>
          <w:tcPr>
            <w:tcW w:w="9345" w:type="dxa"/>
          </w:tcPr>
          <w:p w14:paraId="17A806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D929CF" w14:textId="77777777" w:rsidTr="007B550D">
        <w:tc>
          <w:tcPr>
            <w:tcW w:w="9345" w:type="dxa"/>
          </w:tcPr>
          <w:p w14:paraId="7A2D7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C52900" w14:textId="77777777" w:rsidTr="007B550D">
        <w:tc>
          <w:tcPr>
            <w:tcW w:w="9345" w:type="dxa"/>
          </w:tcPr>
          <w:p w14:paraId="7225AF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18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5C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51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00CDA" w:rsidRPr="00ED6DCF" w14:paraId="5B223497" w14:textId="77777777" w:rsidTr="00E92B38">
        <w:tc>
          <w:tcPr>
            <w:tcW w:w="7797" w:type="dxa"/>
            <w:shd w:val="clear" w:color="auto" w:fill="auto"/>
          </w:tcPr>
          <w:p w14:paraId="08110B55" w14:textId="77777777" w:rsidR="00B00CDA" w:rsidRPr="00ED6DCF" w:rsidRDefault="00B00CDA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D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0EC7A72" w14:textId="77777777" w:rsidR="00B00CDA" w:rsidRPr="00ED6DCF" w:rsidRDefault="00B00CDA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D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00CDA" w:rsidRPr="00ED6DCF" w14:paraId="0805579B" w14:textId="77777777" w:rsidTr="00E92B38">
        <w:tc>
          <w:tcPr>
            <w:tcW w:w="7797" w:type="dxa"/>
            <w:shd w:val="clear" w:color="auto" w:fill="auto"/>
          </w:tcPr>
          <w:p w14:paraId="4A486224" w14:textId="77777777" w:rsidR="00B00CDA" w:rsidRPr="00ED6DCF" w:rsidRDefault="00B00CDA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DCF">
              <w:rPr>
                <w:sz w:val="22"/>
                <w:szCs w:val="22"/>
              </w:rPr>
              <w:t>комплексом</w:t>
            </w:r>
            <w:proofErr w:type="gramStart"/>
            <w:r w:rsidRPr="00ED6DCF">
              <w:rPr>
                <w:sz w:val="22"/>
                <w:szCs w:val="22"/>
              </w:rPr>
              <w:t>.С</w:t>
            </w:r>
            <w:proofErr w:type="gramEnd"/>
            <w:r w:rsidRPr="00ED6DCF">
              <w:rPr>
                <w:sz w:val="22"/>
                <w:szCs w:val="22"/>
              </w:rPr>
              <w:t>пециализированная</w:t>
            </w:r>
            <w:proofErr w:type="spellEnd"/>
            <w:r w:rsidRPr="00ED6DCF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ED6DCF">
              <w:rPr>
                <w:sz w:val="22"/>
                <w:szCs w:val="22"/>
                <w:lang w:val="en-US"/>
              </w:rPr>
              <w:t>HP</w:t>
            </w:r>
            <w:r w:rsidRPr="00ED6DCF">
              <w:rPr>
                <w:sz w:val="22"/>
                <w:szCs w:val="22"/>
              </w:rPr>
              <w:t xml:space="preserve"> 250 </w:t>
            </w:r>
            <w:r w:rsidRPr="00ED6DCF">
              <w:rPr>
                <w:sz w:val="22"/>
                <w:szCs w:val="22"/>
                <w:lang w:val="en-US"/>
              </w:rPr>
              <w:t>G</w:t>
            </w:r>
            <w:r w:rsidRPr="00ED6DCF">
              <w:rPr>
                <w:sz w:val="22"/>
                <w:szCs w:val="22"/>
              </w:rPr>
              <w:t>6 1</w:t>
            </w:r>
            <w:r w:rsidRPr="00ED6DCF">
              <w:rPr>
                <w:sz w:val="22"/>
                <w:szCs w:val="22"/>
                <w:lang w:val="en-US"/>
              </w:rPr>
              <w:t>WY</w:t>
            </w:r>
            <w:r w:rsidRPr="00ED6DCF">
              <w:rPr>
                <w:sz w:val="22"/>
                <w:szCs w:val="22"/>
              </w:rPr>
              <w:t>58</w:t>
            </w:r>
            <w:r w:rsidRPr="00ED6DCF">
              <w:rPr>
                <w:sz w:val="22"/>
                <w:szCs w:val="22"/>
                <w:lang w:val="en-US"/>
              </w:rPr>
              <w:t>EA</w:t>
            </w:r>
            <w:r w:rsidRPr="00ED6DCF">
              <w:rPr>
                <w:sz w:val="22"/>
                <w:szCs w:val="22"/>
              </w:rPr>
              <w:t xml:space="preserve">, Мультимедийный проектор </w:t>
            </w:r>
            <w:r w:rsidRPr="00ED6DCF">
              <w:rPr>
                <w:sz w:val="22"/>
                <w:szCs w:val="22"/>
                <w:lang w:val="en-US"/>
              </w:rPr>
              <w:t>LG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PF</w:t>
            </w:r>
            <w:r w:rsidRPr="00ED6DCF">
              <w:rPr>
                <w:sz w:val="22"/>
                <w:szCs w:val="22"/>
              </w:rPr>
              <w:t>1500</w:t>
            </w:r>
            <w:r w:rsidRPr="00ED6DCF">
              <w:rPr>
                <w:sz w:val="22"/>
                <w:szCs w:val="22"/>
                <w:lang w:val="en-US"/>
              </w:rPr>
              <w:t>G</w:t>
            </w:r>
            <w:r w:rsidRPr="00ED6D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E9DE63" w14:textId="77777777" w:rsidR="00B00CDA" w:rsidRPr="00ED6DCF" w:rsidRDefault="00B00CDA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  <w:tr w:rsidR="00B00CDA" w:rsidRPr="00ED6DCF" w14:paraId="59425D7D" w14:textId="77777777" w:rsidTr="00E92B38">
        <w:tc>
          <w:tcPr>
            <w:tcW w:w="7797" w:type="dxa"/>
            <w:shd w:val="clear" w:color="auto" w:fill="auto"/>
          </w:tcPr>
          <w:p w14:paraId="4FFE8E67" w14:textId="77777777" w:rsidR="00B00CDA" w:rsidRPr="00ED6DCF" w:rsidRDefault="00B00CDA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DCF">
              <w:rPr>
                <w:sz w:val="22"/>
                <w:szCs w:val="22"/>
              </w:rPr>
              <w:t>комплексом</w:t>
            </w:r>
            <w:proofErr w:type="gramStart"/>
            <w:r w:rsidRPr="00ED6DCF">
              <w:rPr>
                <w:sz w:val="22"/>
                <w:szCs w:val="22"/>
              </w:rPr>
              <w:t>.С</w:t>
            </w:r>
            <w:proofErr w:type="gramEnd"/>
            <w:r w:rsidRPr="00ED6DCF">
              <w:rPr>
                <w:sz w:val="22"/>
                <w:szCs w:val="22"/>
              </w:rPr>
              <w:t>пециализированная</w:t>
            </w:r>
            <w:proofErr w:type="spellEnd"/>
            <w:r w:rsidRPr="00ED6DC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6DCF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D6DCF">
              <w:rPr>
                <w:sz w:val="22"/>
                <w:szCs w:val="22"/>
                <w:lang w:val="en-US"/>
              </w:rPr>
              <w:t>Acer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Aspire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Z</w:t>
            </w:r>
            <w:r w:rsidRPr="00ED6DCF">
              <w:rPr>
                <w:sz w:val="22"/>
                <w:szCs w:val="22"/>
              </w:rPr>
              <w:t xml:space="preserve">1811 в </w:t>
            </w:r>
            <w:proofErr w:type="spellStart"/>
            <w:r w:rsidRPr="00ED6DCF">
              <w:rPr>
                <w:sz w:val="22"/>
                <w:szCs w:val="22"/>
              </w:rPr>
              <w:t>компл</w:t>
            </w:r>
            <w:proofErr w:type="spellEnd"/>
            <w:r w:rsidRPr="00ED6DCF">
              <w:rPr>
                <w:sz w:val="22"/>
                <w:szCs w:val="22"/>
              </w:rPr>
              <w:t xml:space="preserve">.: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DCF">
              <w:rPr>
                <w:sz w:val="22"/>
                <w:szCs w:val="22"/>
              </w:rPr>
              <w:t>5 2400</w:t>
            </w:r>
            <w:r w:rsidRPr="00ED6DCF">
              <w:rPr>
                <w:sz w:val="22"/>
                <w:szCs w:val="22"/>
                <w:lang w:val="en-US"/>
              </w:rPr>
              <w:t>s</w:t>
            </w:r>
            <w:r w:rsidRPr="00ED6DCF">
              <w:rPr>
                <w:sz w:val="22"/>
                <w:szCs w:val="22"/>
              </w:rPr>
              <w:t>/4</w:t>
            </w:r>
            <w:r w:rsidRPr="00ED6DCF">
              <w:rPr>
                <w:sz w:val="22"/>
                <w:szCs w:val="22"/>
                <w:lang w:val="en-US"/>
              </w:rPr>
              <w:t>Gb</w:t>
            </w:r>
            <w:r w:rsidRPr="00ED6DCF">
              <w:rPr>
                <w:sz w:val="22"/>
                <w:szCs w:val="22"/>
              </w:rPr>
              <w:t>/1</w:t>
            </w:r>
            <w:r w:rsidRPr="00ED6DCF">
              <w:rPr>
                <w:sz w:val="22"/>
                <w:szCs w:val="22"/>
                <w:lang w:val="en-US"/>
              </w:rPr>
              <w:t>T</w:t>
            </w:r>
            <w:r w:rsidRPr="00ED6DCF">
              <w:rPr>
                <w:sz w:val="22"/>
                <w:szCs w:val="22"/>
              </w:rPr>
              <w:t xml:space="preserve">б/ - 1 шт., Компьютер </w:t>
            </w:r>
            <w:r w:rsidRPr="00ED6DCF">
              <w:rPr>
                <w:sz w:val="22"/>
                <w:szCs w:val="22"/>
                <w:lang w:val="en-US"/>
              </w:rPr>
              <w:t>Intel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Core</w:t>
            </w:r>
            <w:r w:rsidRPr="00ED6DCF">
              <w:rPr>
                <w:sz w:val="22"/>
                <w:szCs w:val="22"/>
              </w:rPr>
              <w:t xml:space="preserve">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DCF">
              <w:rPr>
                <w:sz w:val="22"/>
                <w:szCs w:val="22"/>
              </w:rPr>
              <w:t xml:space="preserve">5-3570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GA</w:t>
            </w:r>
            <w:r w:rsidRPr="00ED6DCF">
              <w:rPr>
                <w:sz w:val="22"/>
                <w:szCs w:val="22"/>
              </w:rPr>
              <w:t>-</w:t>
            </w:r>
            <w:r w:rsidRPr="00ED6DCF">
              <w:rPr>
                <w:sz w:val="22"/>
                <w:szCs w:val="22"/>
                <w:lang w:val="en-US"/>
              </w:rPr>
              <w:t>H</w:t>
            </w:r>
            <w:r w:rsidRPr="00ED6DCF">
              <w:rPr>
                <w:sz w:val="22"/>
                <w:szCs w:val="22"/>
              </w:rPr>
              <w:t>77</w:t>
            </w:r>
            <w:r w:rsidRPr="00ED6DCF">
              <w:rPr>
                <w:sz w:val="22"/>
                <w:szCs w:val="22"/>
                <w:lang w:val="en-US"/>
              </w:rPr>
              <w:t>M</w:t>
            </w:r>
            <w:r w:rsidRPr="00ED6DCF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EVID</w:t>
            </w:r>
            <w:r w:rsidRPr="00ED6DCF">
              <w:rPr>
                <w:sz w:val="22"/>
                <w:szCs w:val="22"/>
              </w:rPr>
              <w:t xml:space="preserve"> 3.2 - 2 шт., Мультимедийный проектор </w:t>
            </w:r>
            <w:r w:rsidRPr="00ED6DCF">
              <w:rPr>
                <w:sz w:val="22"/>
                <w:szCs w:val="22"/>
                <w:lang w:val="en-US"/>
              </w:rPr>
              <w:t>NEC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ME</w:t>
            </w:r>
            <w:r w:rsidRPr="00ED6DCF">
              <w:rPr>
                <w:sz w:val="22"/>
                <w:szCs w:val="22"/>
              </w:rPr>
              <w:t>402</w:t>
            </w:r>
            <w:r w:rsidRPr="00ED6DCF">
              <w:rPr>
                <w:sz w:val="22"/>
                <w:szCs w:val="22"/>
                <w:lang w:val="en-US"/>
              </w:rPr>
              <w:t>X</w:t>
            </w:r>
            <w:r w:rsidRPr="00ED6DCF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XM</w:t>
            </w:r>
            <w:r w:rsidRPr="00ED6DCF">
              <w:rPr>
                <w:sz w:val="22"/>
                <w:szCs w:val="22"/>
              </w:rPr>
              <w:t xml:space="preserve">8500 </w:t>
            </w:r>
            <w:r w:rsidRPr="00ED6DCF">
              <w:rPr>
                <w:sz w:val="22"/>
                <w:szCs w:val="22"/>
                <w:lang w:val="en-US"/>
              </w:rPr>
              <w:t>ULTRAVOICE</w:t>
            </w:r>
            <w:r w:rsidRPr="00ED6DCF">
              <w:rPr>
                <w:sz w:val="22"/>
                <w:szCs w:val="22"/>
              </w:rPr>
              <w:t xml:space="preserve"> - 1 </w:t>
            </w:r>
            <w:proofErr w:type="gramStart"/>
            <w:r w:rsidRPr="00ED6DCF">
              <w:rPr>
                <w:sz w:val="22"/>
                <w:szCs w:val="22"/>
              </w:rPr>
              <w:t>шт.,</w:t>
            </w:r>
            <w:proofErr w:type="gramEnd"/>
            <w:r w:rsidRPr="00ED6DCF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A9EEFD" w14:textId="77777777" w:rsidR="00B00CDA" w:rsidRPr="00ED6DCF" w:rsidRDefault="00B00CDA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  <w:tr w:rsidR="00B00CDA" w:rsidRPr="00ED6DCF" w14:paraId="1007CD13" w14:textId="77777777" w:rsidTr="00E92B38">
        <w:tc>
          <w:tcPr>
            <w:tcW w:w="7797" w:type="dxa"/>
            <w:shd w:val="clear" w:color="auto" w:fill="auto"/>
          </w:tcPr>
          <w:p w14:paraId="62096EBB" w14:textId="77777777" w:rsidR="00B00CDA" w:rsidRPr="00ED6DCF" w:rsidRDefault="00B00CDA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DCF">
              <w:rPr>
                <w:sz w:val="22"/>
                <w:szCs w:val="22"/>
              </w:rPr>
              <w:t>комплексом</w:t>
            </w:r>
            <w:proofErr w:type="gramStart"/>
            <w:r w:rsidRPr="00ED6DCF">
              <w:rPr>
                <w:sz w:val="22"/>
                <w:szCs w:val="22"/>
              </w:rPr>
              <w:t>.С</w:t>
            </w:r>
            <w:proofErr w:type="gramEnd"/>
            <w:r w:rsidRPr="00ED6DCF">
              <w:rPr>
                <w:sz w:val="22"/>
                <w:szCs w:val="22"/>
              </w:rPr>
              <w:t>пециализированная</w:t>
            </w:r>
            <w:proofErr w:type="spellEnd"/>
            <w:r w:rsidRPr="00ED6DC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6DC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6DCF">
              <w:rPr>
                <w:sz w:val="22"/>
                <w:szCs w:val="22"/>
              </w:rPr>
              <w:t>мКомпьютер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I</w:t>
            </w:r>
            <w:r w:rsidRPr="00ED6DCF">
              <w:rPr>
                <w:sz w:val="22"/>
                <w:szCs w:val="22"/>
              </w:rPr>
              <w:t xml:space="preserve">3-8100/ 8Гб/500Гб/ </w:t>
            </w:r>
            <w:r w:rsidRPr="00ED6DCF">
              <w:rPr>
                <w:sz w:val="22"/>
                <w:szCs w:val="22"/>
                <w:lang w:val="en-US"/>
              </w:rPr>
              <w:t>Philips</w:t>
            </w:r>
            <w:r w:rsidRPr="00ED6DCF">
              <w:rPr>
                <w:sz w:val="22"/>
                <w:szCs w:val="22"/>
              </w:rPr>
              <w:t>224</w:t>
            </w:r>
            <w:r w:rsidRPr="00ED6DCF">
              <w:rPr>
                <w:sz w:val="22"/>
                <w:szCs w:val="22"/>
                <w:lang w:val="en-US"/>
              </w:rPr>
              <w:t>E</w:t>
            </w:r>
            <w:r w:rsidRPr="00ED6DCF">
              <w:rPr>
                <w:sz w:val="22"/>
                <w:szCs w:val="22"/>
              </w:rPr>
              <w:t>5</w:t>
            </w:r>
            <w:r w:rsidRPr="00ED6DCF">
              <w:rPr>
                <w:sz w:val="22"/>
                <w:szCs w:val="22"/>
                <w:lang w:val="en-US"/>
              </w:rPr>
              <w:t>QSB</w:t>
            </w:r>
            <w:r w:rsidRPr="00ED6DC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DCF">
              <w:rPr>
                <w:sz w:val="22"/>
                <w:szCs w:val="22"/>
              </w:rPr>
              <w:t xml:space="preserve">5-7400 3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6DCF">
              <w:rPr>
                <w:sz w:val="22"/>
                <w:szCs w:val="22"/>
              </w:rPr>
              <w:t>/8</w:t>
            </w:r>
            <w:r w:rsidRPr="00ED6DCF">
              <w:rPr>
                <w:sz w:val="22"/>
                <w:szCs w:val="22"/>
                <w:lang w:val="en-US"/>
              </w:rPr>
              <w:t>Gb</w:t>
            </w:r>
            <w:r w:rsidRPr="00ED6DCF">
              <w:rPr>
                <w:sz w:val="22"/>
                <w:szCs w:val="22"/>
              </w:rPr>
              <w:t>/1</w:t>
            </w:r>
            <w:r w:rsidRPr="00ED6DCF">
              <w:rPr>
                <w:sz w:val="22"/>
                <w:szCs w:val="22"/>
                <w:lang w:val="en-US"/>
              </w:rPr>
              <w:t>Tb</w:t>
            </w:r>
            <w:r w:rsidRPr="00ED6DCF">
              <w:rPr>
                <w:sz w:val="22"/>
                <w:szCs w:val="22"/>
              </w:rPr>
              <w:t>/</w:t>
            </w:r>
            <w:r w:rsidRPr="00ED6DCF">
              <w:rPr>
                <w:sz w:val="22"/>
                <w:szCs w:val="22"/>
                <w:lang w:val="en-US"/>
              </w:rPr>
              <w:t>Dell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e</w:t>
            </w:r>
            <w:r w:rsidRPr="00ED6DCF">
              <w:rPr>
                <w:sz w:val="22"/>
                <w:szCs w:val="22"/>
              </w:rPr>
              <w:t>2318</w:t>
            </w:r>
            <w:r w:rsidRPr="00ED6DCF">
              <w:rPr>
                <w:sz w:val="22"/>
                <w:szCs w:val="22"/>
                <w:lang w:val="en-US"/>
              </w:rPr>
              <w:t>h</w:t>
            </w:r>
            <w:r w:rsidRPr="00ED6DCF">
              <w:rPr>
                <w:sz w:val="22"/>
                <w:szCs w:val="22"/>
              </w:rPr>
              <w:t xml:space="preserve"> - 1 шт., Мультимедийный проектор 1 </w:t>
            </w:r>
            <w:r w:rsidRPr="00ED6DCF">
              <w:rPr>
                <w:sz w:val="22"/>
                <w:szCs w:val="22"/>
                <w:lang w:val="en-US"/>
              </w:rPr>
              <w:t>NEC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ME</w:t>
            </w:r>
            <w:r w:rsidRPr="00ED6DCF">
              <w:rPr>
                <w:sz w:val="22"/>
                <w:szCs w:val="22"/>
              </w:rPr>
              <w:t>401</w:t>
            </w:r>
            <w:r w:rsidRPr="00ED6DCF">
              <w:rPr>
                <w:sz w:val="22"/>
                <w:szCs w:val="22"/>
                <w:lang w:val="en-US"/>
              </w:rPr>
              <w:t>X</w:t>
            </w:r>
            <w:r w:rsidRPr="00ED6DC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6DCF">
              <w:rPr>
                <w:sz w:val="22"/>
                <w:szCs w:val="22"/>
                <w:lang w:val="en-US"/>
              </w:rPr>
              <w:t>Matte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White</w:t>
            </w:r>
            <w:r w:rsidRPr="00ED6DCF">
              <w:rPr>
                <w:sz w:val="22"/>
                <w:szCs w:val="22"/>
              </w:rPr>
              <w:t xml:space="preserve"> - 1 шт., Коммутатор </w:t>
            </w:r>
            <w:r w:rsidRPr="00ED6DCF">
              <w:rPr>
                <w:sz w:val="22"/>
                <w:szCs w:val="22"/>
                <w:lang w:val="en-US"/>
              </w:rPr>
              <w:t>HP</w:t>
            </w:r>
            <w:r w:rsidRPr="00ED6DCF">
              <w:rPr>
                <w:sz w:val="22"/>
                <w:szCs w:val="22"/>
              </w:rPr>
              <w:t xml:space="preserve">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Switch</w:t>
            </w:r>
            <w:r w:rsidRPr="00ED6DCF">
              <w:rPr>
                <w:sz w:val="22"/>
                <w:szCs w:val="22"/>
              </w:rPr>
              <w:t xml:space="preserve"> 2610-24 (24 </w:t>
            </w:r>
            <w:r w:rsidRPr="00ED6DCF">
              <w:rPr>
                <w:sz w:val="22"/>
                <w:szCs w:val="22"/>
                <w:lang w:val="en-US"/>
              </w:rPr>
              <w:t>ports</w:t>
            </w:r>
            <w:r w:rsidRPr="00ED6DCF">
              <w:rPr>
                <w:sz w:val="22"/>
                <w:szCs w:val="22"/>
              </w:rPr>
              <w:t xml:space="preserve"> 10</w:t>
            </w:r>
            <w:proofErr w:type="gramEnd"/>
            <w:r w:rsidRPr="00ED6DCF">
              <w:rPr>
                <w:sz w:val="22"/>
                <w:szCs w:val="22"/>
              </w:rPr>
              <w:t>/</w:t>
            </w:r>
            <w:proofErr w:type="gramStart"/>
            <w:r w:rsidRPr="00ED6DC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EE9F279" w14:textId="77777777" w:rsidR="00B00CDA" w:rsidRPr="00ED6DCF" w:rsidRDefault="00B00CDA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6B4258A" w14:textId="77777777" w:rsidR="00B00CDA" w:rsidRPr="007E6725" w:rsidRDefault="00B00CDA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18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1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51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1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Анализ внешней деловой окружающей среды</w:t>
            </w:r>
          </w:p>
        </w:tc>
      </w:tr>
      <w:tr w:rsidR="009E6058" w14:paraId="10A1E974" w14:textId="77777777" w:rsidTr="00F00293">
        <w:tc>
          <w:tcPr>
            <w:tcW w:w="562" w:type="dxa"/>
          </w:tcPr>
          <w:p w14:paraId="00D5A8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F9E22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ресурсного потенциала предприятия</w:t>
            </w:r>
          </w:p>
        </w:tc>
      </w:tr>
      <w:tr w:rsidR="009E6058" w14:paraId="6F02B975" w14:textId="77777777" w:rsidTr="00F00293">
        <w:tc>
          <w:tcPr>
            <w:tcW w:w="562" w:type="dxa"/>
          </w:tcPr>
          <w:p w14:paraId="2E85C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A3C6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6ED3AB7F" w14:textId="77777777" w:rsidTr="00F00293">
        <w:tc>
          <w:tcPr>
            <w:tcW w:w="562" w:type="dxa"/>
          </w:tcPr>
          <w:p w14:paraId="5691B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758D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ближней окружающей среды</w:t>
            </w:r>
          </w:p>
        </w:tc>
      </w:tr>
      <w:tr w:rsidR="009E6058" w14:paraId="3B50EA92" w14:textId="77777777" w:rsidTr="00F00293">
        <w:tc>
          <w:tcPr>
            <w:tcW w:w="562" w:type="dxa"/>
          </w:tcPr>
          <w:p w14:paraId="496709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E4F9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стратегическими рисками</w:t>
            </w:r>
          </w:p>
        </w:tc>
      </w:tr>
      <w:tr w:rsidR="009E6058" w14:paraId="5E861727" w14:textId="77777777" w:rsidTr="00F00293">
        <w:tc>
          <w:tcPr>
            <w:tcW w:w="562" w:type="dxa"/>
          </w:tcPr>
          <w:p w14:paraId="2A43B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FCE9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уровня вертикальной интеграции</w:t>
            </w:r>
          </w:p>
        </w:tc>
      </w:tr>
      <w:tr w:rsidR="009E6058" w14:paraId="456FCBD3" w14:textId="77777777" w:rsidTr="00F00293">
        <w:tc>
          <w:tcPr>
            <w:tcW w:w="562" w:type="dxa"/>
          </w:tcPr>
          <w:p w14:paraId="59331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C040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возможностей И.Ансоффа</w:t>
            </w:r>
          </w:p>
        </w:tc>
      </w:tr>
      <w:tr w:rsidR="009E6058" w14:paraId="0EF53B05" w14:textId="77777777" w:rsidTr="00F00293">
        <w:tc>
          <w:tcPr>
            <w:tcW w:w="562" w:type="dxa"/>
          </w:tcPr>
          <w:p w14:paraId="6CEB2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7D9C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оптимальной диверсификации</w:t>
            </w:r>
          </w:p>
        </w:tc>
      </w:tr>
      <w:tr w:rsidR="009E6058" w14:paraId="44782A51" w14:textId="77777777" w:rsidTr="00F00293">
        <w:tc>
          <w:tcPr>
            <w:tcW w:w="562" w:type="dxa"/>
          </w:tcPr>
          <w:p w14:paraId="70E5DA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F9567F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Концепция   «искусства   доминирования   и   создания   конкурентных преимуществ </w:t>
            </w:r>
            <w:proofErr w:type="spellStart"/>
            <w:r w:rsidRPr="00B00CDA">
              <w:rPr>
                <w:sz w:val="23"/>
                <w:szCs w:val="23"/>
              </w:rPr>
              <w:t>М.Трейси</w:t>
            </w:r>
            <w:proofErr w:type="spellEnd"/>
            <w:r w:rsidRPr="00B00CDA">
              <w:rPr>
                <w:sz w:val="23"/>
                <w:szCs w:val="23"/>
              </w:rPr>
              <w:t xml:space="preserve"> и </w:t>
            </w:r>
            <w:proofErr w:type="spellStart"/>
            <w:r w:rsidRPr="00B00CDA">
              <w:rPr>
                <w:sz w:val="23"/>
                <w:szCs w:val="23"/>
              </w:rPr>
              <w:t>Ф.Вирсема</w:t>
            </w:r>
            <w:proofErr w:type="spellEnd"/>
          </w:p>
        </w:tc>
      </w:tr>
      <w:tr w:rsidR="009E6058" w14:paraId="5FB26777" w14:textId="77777777" w:rsidTr="00F00293">
        <w:tc>
          <w:tcPr>
            <w:tcW w:w="562" w:type="dxa"/>
          </w:tcPr>
          <w:p w14:paraId="50FC3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3C4F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239ADCFA" w14:textId="77777777" w:rsidTr="00F00293">
        <w:tc>
          <w:tcPr>
            <w:tcW w:w="562" w:type="dxa"/>
          </w:tcPr>
          <w:p w14:paraId="5A381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19388A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Конкурентные стратегии по </w:t>
            </w:r>
            <w:proofErr w:type="spellStart"/>
            <w:r w:rsidRPr="00B00CDA">
              <w:rPr>
                <w:sz w:val="23"/>
                <w:szCs w:val="23"/>
              </w:rPr>
              <w:t>Ф.Котлеру</w:t>
            </w:r>
            <w:proofErr w:type="spellEnd"/>
          </w:p>
        </w:tc>
      </w:tr>
      <w:tr w:rsidR="009E6058" w14:paraId="497C9B5A" w14:textId="77777777" w:rsidTr="00F00293">
        <w:tc>
          <w:tcPr>
            <w:tcW w:w="562" w:type="dxa"/>
          </w:tcPr>
          <w:p w14:paraId="071C2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8FB0C0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Реализация стратегий (структура стратегических действия корпорации состав корпоративных политик, программ, проектов)</w:t>
            </w:r>
          </w:p>
        </w:tc>
      </w:tr>
      <w:tr w:rsidR="009E6058" w14:paraId="090C3163" w14:textId="77777777" w:rsidTr="00F00293">
        <w:tc>
          <w:tcPr>
            <w:tcW w:w="562" w:type="dxa"/>
          </w:tcPr>
          <w:p w14:paraId="4C60B1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7BB644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Типовые конкурентные стратегии по </w:t>
            </w:r>
            <w:proofErr w:type="spellStart"/>
            <w:r w:rsidRPr="00B00CDA">
              <w:rPr>
                <w:sz w:val="23"/>
                <w:szCs w:val="23"/>
              </w:rPr>
              <w:t>М.Портеру</w:t>
            </w:r>
            <w:proofErr w:type="spellEnd"/>
          </w:p>
        </w:tc>
      </w:tr>
      <w:tr w:rsidR="009E6058" w14:paraId="76D4963D" w14:textId="77777777" w:rsidTr="00F00293">
        <w:tc>
          <w:tcPr>
            <w:tcW w:w="562" w:type="dxa"/>
          </w:tcPr>
          <w:p w14:paraId="33CF5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78D0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Матрица-БКГ</w:t>
            </w:r>
          </w:p>
        </w:tc>
      </w:tr>
      <w:tr w:rsidR="009E6058" w14:paraId="7EBE5FEA" w14:textId="77777777" w:rsidTr="00F00293">
        <w:tc>
          <w:tcPr>
            <w:tcW w:w="562" w:type="dxa"/>
          </w:tcPr>
          <w:p w14:paraId="54949A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0068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Новая матрица БКГ</w:t>
            </w:r>
          </w:p>
        </w:tc>
      </w:tr>
      <w:tr w:rsidR="009E6058" w14:paraId="784D9FE2" w14:textId="77777777" w:rsidTr="00F00293">
        <w:tc>
          <w:tcPr>
            <w:tcW w:w="562" w:type="dxa"/>
          </w:tcPr>
          <w:p w14:paraId="687284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56C844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Теория ключевых компетенций </w:t>
            </w:r>
            <w:proofErr w:type="spellStart"/>
            <w:r w:rsidRPr="00B00CDA">
              <w:rPr>
                <w:sz w:val="23"/>
                <w:szCs w:val="23"/>
              </w:rPr>
              <w:t>Г.</w:t>
            </w:r>
            <w:proofErr w:type="gramStart"/>
            <w:r w:rsidRPr="00B00CDA">
              <w:rPr>
                <w:sz w:val="23"/>
                <w:szCs w:val="23"/>
              </w:rPr>
              <w:t>Хамела</w:t>
            </w:r>
            <w:proofErr w:type="spellEnd"/>
            <w:proofErr w:type="gramEnd"/>
            <w:r w:rsidRPr="00B00CDA">
              <w:rPr>
                <w:sz w:val="23"/>
                <w:szCs w:val="23"/>
              </w:rPr>
              <w:t xml:space="preserve">, </w:t>
            </w:r>
            <w:proofErr w:type="spellStart"/>
            <w:r w:rsidRPr="00B00CDA">
              <w:rPr>
                <w:sz w:val="23"/>
                <w:szCs w:val="23"/>
              </w:rPr>
              <w:t>К.К.Прохалада</w:t>
            </w:r>
            <w:proofErr w:type="spellEnd"/>
          </w:p>
        </w:tc>
      </w:tr>
      <w:tr w:rsidR="009E6058" w14:paraId="5A882DB2" w14:textId="77777777" w:rsidTr="00F00293">
        <w:tc>
          <w:tcPr>
            <w:tcW w:w="562" w:type="dxa"/>
          </w:tcPr>
          <w:p w14:paraId="54FB90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DE5C4F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Преобразование корпорации: динамика корпоративной стратегии</w:t>
            </w:r>
          </w:p>
        </w:tc>
      </w:tr>
      <w:tr w:rsidR="009E6058" w14:paraId="622358BA" w14:textId="77777777" w:rsidTr="00F00293">
        <w:tc>
          <w:tcPr>
            <w:tcW w:w="562" w:type="dxa"/>
          </w:tcPr>
          <w:p w14:paraId="354DEE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9B790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альянсы</w:t>
            </w:r>
          </w:p>
        </w:tc>
      </w:tr>
      <w:tr w:rsidR="009E6058" w14:paraId="7F8FD517" w14:textId="77777777" w:rsidTr="00F00293">
        <w:tc>
          <w:tcPr>
            <w:tcW w:w="562" w:type="dxa"/>
          </w:tcPr>
          <w:p w14:paraId="010FC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59992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«стратегического разрыва»</w:t>
            </w:r>
          </w:p>
        </w:tc>
      </w:tr>
      <w:tr w:rsidR="009E6058" w14:paraId="0AA76634" w14:textId="77777777" w:rsidTr="00F00293">
        <w:tc>
          <w:tcPr>
            <w:tcW w:w="562" w:type="dxa"/>
          </w:tcPr>
          <w:p w14:paraId="4BEED5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8483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Стратегия, основанная на ресурсах</w:t>
            </w:r>
          </w:p>
        </w:tc>
      </w:tr>
      <w:tr w:rsidR="009E6058" w14:paraId="49CDE2DD" w14:textId="77777777" w:rsidTr="00F00293">
        <w:tc>
          <w:tcPr>
            <w:tcW w:w="562" w:type="dxa"/>
          </w:tcPr>
          <w:p w14:paraId="53088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9C446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организационных изменений</w:t>
            </w:r>
          </w:p>
        </w:tc>
      </w:tr>
      <w:tr w:rsidR="009E6058" w14:paraId="2141B5FA" w14:textId="77777777" w:rsidTr="00F00293">
        <w:tc>
          <w:tcPr>
            <w:tcW w:w="562" w:type="dxa"/>
          </w:tcPr>
          <w:p w14:paraId="7A852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F7E60F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Мак-</w:t>
            </w:r>
            <w:proofErr w:type="spellStart"/>
            <w:r w:rsidRPr="00B00CDA">
              <w:rPr>
                <w:sz w:val="23"/>
                <w:szCs w:val="23"/>
              </w:rPr>
              <w:t>Кинзи</w:t>
            </w:r>
            <w:proofErr w:type="spellEnd"/>
            <w:r w:rsidRPr="00B00CDA">
              <w:rPr>
                <w:sz w:val="23"/>
                <w:szCs w:val="23"/>
              </w:rPr>
              <w:t>, матрица 7-</w:t>
            </w:r>
            <w:r>
              <w:rPr>
                <w:sz w:val="23"/>
                <w:szCs w:val="23"/>
                <w:lang w:val="en-US"/>
              </w:rPr>
              <w:t>S</w:t>
            </w:r>
          </w:p>
        </w:tc>
      </w:tr>
      <w:tr w:rsidR="009E6058" w14:paraId="2792B7DD" w14:textId="77777777" w:rsidTr="00F00293">
        <w:tc>
          <w:tcPr>
            <w:tcW w:w="562" w:type="dxa"/>
          </w:tcPr>
          <w:p w14:paraId="70EEF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019A8C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«дифференциация — относительная эффективность затрат»</w:t>
            </w:r>
          </w:p>
        </w:tc>
      </w:tr>
      <w:tr w:rsidR="009E6058" w14:paraId="63C9ECF2" w14:textId="77777777" w:rsidTr="00F00293">
        <w:tc>
          <w:tcPr>
            <w:tcW w:w="562" w:type="dxa"/>
          </w:tcPr>
          <w:p w14:paraId="42A46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DBD011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выбора способа выхода на международные рынки</w:t>
            </w:r>
          </w:p>
        </w:tc>
      </w:tr>
      <w:tr w:rsidR="009E6058" w14:paraId="778C4124" w14:textId="77777777" w:rsidTr="00F00293">
        <w:tc>
          <w:tcPr>
            <w:tcW w:w="562" w:type="dxa"/>
          </w:tcPr>
          <w:p w14:paraId="5493F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BB9D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конкурентных преимуществ</w:t>
            </w:r>
          </w:p>
        </w:tc>
      </w:tr>
      <w:tr w:rsidR="009E6058" w14:paraId="55B47BF2" w14:textId="77777777" w:rsidTr="00F00293">
        <w:tc>
          <w:tcPr>
            <w:tcW w:w="562" w:type="dxa"/>
          </w:tcPr>
          <w:p w14:paraId="5AABF8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26207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PIMS</w:t>
            </w:r>
          </w:p>
        </w:tc>
      </w:tr>
      <w:tr w:rsidR="009E6058" w14:paraId="58162F1A" w14:textId="77777777" w:rsidTr="00F00293">
        <w:tc>
          <w:tcPr>
            <w:tcW w:w="562" w:type="dxa"/>
          </w:tcPr>
          <w:p w14:paraId="0803D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1D3F68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Матрица стратегий для бизнеса, в </w:t>
            </w:r>
            <w:proofErr w:type="gramStart"/>
            <w:r w:rsidRPr="00B00CDA">
              <w:rPr>
                <w:sz w:val="23"/>
                <w:szCs w:val="23"/>
              </w:rPr>
              <w:t>котором</w:t>
            </w:r>
            <w:proofErr w:type="gramEnd"/>
            <w:r w:rsidRPr="00B00CDA">
              <w:rPr>
                <w:sz w:val="23"/>
                <w:szCs w:val="23"/>
              </w:rPr>
              <w:t xml:space="preserve"> наблюдается спад</w:t>
            </w:r>
          </w:p>
        </w:tc>
      </w:tr>
      <w:tr w:rsidR="009E6058" w14:paraId="70E99097" w14:textId="77777777" w:rsidTr="00F00293">
        <w:tc>
          <w:tcPr>
            <w:tcW w:w="562" w:type="dxa"/>
          </w:tcPr>
          <w:p w14:paraId="6619E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9BBE8B" w14:textId="77777777" w:rsidR="009E6058" w:rsidRPr="00B00C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Матрица «эластичность - конкурентная реакция на </w:t>
            </w:r>
            <w:proofErr w:type="gramStart"/>
            <w:r w:rsidRPr="00B00CDA">
              <w:rPr>
                <w:sz w:val="23"/>
                <w:szCs w:val="23"/>
              </w:rPr>
              <w:t>рынке</w:t>
            </w:r>
            <w:proofErr w:type="gramEnd"/>
            <w:r w:rsidRPr="00B00CDA">
              <w:rPr>
                <w:sz w:val="23"/>
                <w:szCs w:val="23"/>
              </w:rPr>
              <w:t>»</w:t>
            </w:r>
          </w:p>
        </w:tc>
      </w:tr>
      <w:tr w:rsidR="009E6058" w14:paraId="2554606F" w14:textId="77777777" w:rsidTr="00F00293">
        <w:tc>
          <w:tcPr>
            <w:tcW w:w="562" w:type="dxa"/>
          </w:tcPr>
          <w:p w14:paraId="4B5CF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86D54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«возможность-уязвимость»</w:t>
            </w:r>
          </w:p>
        </w:tc>
      </w:tr>
      <w:tr w:rsidR="009E6058" w14:paraId="7ED05255" w14:textId="77777777" w:rsidTr="00F00293">
        <w:tc>
          <w:tcPr>
            <w:tcW w:w="562" w:type="dxa"/>
          </w:tcPr>
          <w:p w14:paraId="31044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5CB6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Томсона-Стрикленда</w:t>
            </w:r>
          </w:p>
        </w:tc>
      </w:tr>
      <w:tr w:rsidR="009E6058" w14:paraId="340420D2" w14:textId="77777777" w:rsidTr="00F00293">
        <w:tc>
          <w:tcPr>
            <w:tcW w:w="562" w:type="dxa"/>
          </w:tcPr>
          <w:p w14:paraId="18F391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31051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«заинтересованность- влияние»</w:t>
            </w:r>
          </w:p>
        </w:tc>
      </w:tr>
      <w:tr w:rsidR="009E6058" w14:paraId="106A3202" w14:textId="77777777" w:rsidTr="00F00293">
        <w:tc>
          <w:tcPr>
            <w:tcW w:w="562" w:type="dxa"/>
          </w:tcPr>
          <w:p w14:paraId="1D6BF1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2EED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ADL/LC</w:t>
            </w:r>
          </w:p>
        </w:tc>
      </w:tr>
      <w:tr w:rsidR="009E6058" w14:paraId="42BCD3BE" w14:textId="77777777" w:rsidTr="00F00293">
        <w:tc>
          <w:tcPr>
            <w:tcW w:w="562" w:type="dxa"/>
          </w:tcPr>
          <w:p w14:paraId="550D1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3E93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создания(приобретения) объединения</w:t>
            </w:r>
          </w:p>
        </w:tc>
      </w:tr>
      <w:tr w:rsidR="009E6058" w14:paraId="7EF91794" w14:textId="77777777" w:rsidTr="00F00293">
        <w:tc>
          <w:tcPr>
            <w:tcW w:w="562" w:type="dxa"/>
          </w:tcPr>
          <w:p w14:paraId="6113FD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6E3DF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Hofer/Schendel</w:t>
            </w:r>
          </w:p>
        </w:tc>
      </w:tr>
      <w:tr w:rsidR="009E6058" w14:paraId="4B22127C" w14:textId="77777777" w:rsidTr="00F00293">
        <w:tc>
          <w:tcPr>
            <w:tcW w:w="562" w:type="dxa"/>
          </w:tcPr>
          <w:p w14:paraId="350A8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0F03B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Grand Strategy Matrix</w:t>
            </w:r>
          </w:p>
        </w:tc>
      </w:tr>
      <w:tr w:rsidR="009E6058" w14:paraId="2739DF85" w14:textId="77777777" w:rsidTr="00F00293">
        <w:tc>
          <w:tcPr>
            <w:tcW w:w="562" w:type="dxa"/>
          </w:tcPr>
          <w:p w14:paraId="752C0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E098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внешних приобретений</w:t>
            </w:r>
          </w:p>
        </w:tc>
      </w:tr>
      <w:tr w:rsidR="009E6058" w14:paraId="030A8155" w14:textId="77777777" w:rsidTr="00F00293">
        <w:tc>
          <w:tcPr>
            <w:tcW w:w="562" w:type="dxa"/>
          </w:tcPr>
          <w:p w14:paraId="7240B2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70CD9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Shell/DPM</w:t>
            </w:r>
          </w:p>
        </w:tc>
      </w:tr>
      <w:tr w:rsidR="009E6058" w14:paraId="6D99D405" w14:textId="77777777" w:rsidTr="00F00293">
        <w:tc>
          <w:tcPr>
            <w:tcW w:w="562" w:type="dxa"/>
          </w:tcPr>
          <w:p w14:paraId="451040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B88E3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выбора стратегии диверсификации</w:t>
            </w:r>
          </w:p>
        </w:tc>
      </w:tr>
      <w:tr w:rsidR="009E6058" w14:paraId="0D51E381" w14:textId="77777777" w:rsidTr="00F00293">
        <w:tc>
          <w:tcPr>
            <w:tcW w:w="562" w:type="dxa"/>
          </w:tcPr>
          <w:p w14:paraId="4167B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3A433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Питера Дойля</w:t>
            </w:r>
          </w:p>
        </w:tc>
      </w:tr>
      <w:tr w:rsidR="009E6058" w14:paraId="5C0822A5" w14:textId="77777777" w:rsidTr="00F00293">
        <w:tc>
          <w:tcPr>
            <w:tcW w:w="562" w:type="dxa"/>
          </w:tcPr>
          <w:p w14:paraId="199172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CF55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SPACE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51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0C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518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00C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0CDA" w14:paraId="5A1C9382" w14:textId="77777777" w:rsidTr="00801458">
        <w:tc>
          <w:tcPr>
            <w:tcW w:w="2336" w:type="dxa"/>
          </w:tcPr>
          <w:p w14:paraId="4C518DAB" w14:textId="77777777" w:rsidR="005D65A5" w:rsidRPr="00B0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0CDA" w14:paraId="07658034" w14:textId="77777777" w:rsidTr="00801458">
        <w:tc>
          <w:tcPr>
            <w:tcW w:w="2336" w:type="dxa"/>
          </w:tcPr>
          <w:p w14:paraId="1553D698" w14:textId="78F29BFB" w:rsidR="005D65A5" w:rsidRPr="00B00C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00CDA" w14:paraId="49661399" w14:textId="77777777" w:rsidTr="00801458">
        <w:tc>
          <w:tcPr>
            <w:tcW w:w="2336" w:type="dxa"/>
          </w:tcPr>
          <w:p w14:paraId="3F25EC48" w14:textId="77777777" w:rsidR="005D65A5" w:rsidRPr="00B00C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E665EB" w14:textId="77777777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DE0A118" w14:textId="77777777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90DC73" w14:textId="77777777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00CDA" w14:paraId="3F877F96" w14:textId="77777777" w:rsidTr="00801458">
        <w:tc>
          <w:tcPr>
            <w:tcW w:w="2336" w:type="dxa"/>
          </w:tcPr>
          <w:p w14:paraId="6C0ABD08" w14:textId="77777777" w:rsidR="005D65A5" w:rsidRPr="00B00C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02BDAF" w14:textId="77777777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33E46D" w14:textId="77777777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CEFB32" w14:textId="77777777" w:rsidR="005D65A5" w:rsidRPr="00B00CDA" w:rsidRDefault="007478E0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B00C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0C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51830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0CDA" w14:paraId="6D9CE54E" w14:textId="77777777" w:rsidTr="00B00CDA">
        <w:tc>
          <w:tcPr>
            <w:tcW w:w="562" w:type="dxa"/>
          </w:tcPr>
          <w:p w14:paraId="2BF0737C" w14:textId="77777777" w:rsidR="00B00CDA" w:rsidRDefault="00B00C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8B1B23" w14:textId="77777777" w:rsidR="00B00CDA" w:rsidRDefault="00B00C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52FF76" w14:textId="77777777" w:rsidR="00B00CDA" w:rsidRPr="00B00CDA" w:rsidRDefault="00B00C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0C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51831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00C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0CDA" w14:paraId="0267C479" w14:textId="77777777" w:rsidTr="00801458">
        <w:tc>
          <w:tcPr>
            <w:tcW w:w="2500" w:type="pct"/>
          </w:tcPr>
          <w:p w14:paraId="37F699C9" w14:textId="77777777" w:rsidR="00B8237E" w:rsidRPr="00B00C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0C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0CDA" w14:paraId="3F240151" w14:textId="77777777" w:rsidTr="00801458">
        <w:tc>
          <w:tcPr>
            <w:tcW w:w="2500" w:type="pct"/>
          </w:tcPr>
          <w:p w14:paraId="61E91592" w14:textId="61A0874C" w:rsidR="00B8237E" w:rsidRPr="00B00C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00CDA" w:rsidRDefault="005C548A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00CDA" w14:paraId="009BA28D" w14:textId="77777777" w:rsidTr="00801458">
        <w:tc>
          <w:tcPr>
            <w:tcW w:w="2500" w:type="pct"/>
          </w:tcPr>
          <w:p w14:paraId="4C366FD7" w14:textId="77777777" w:rsidR="00B8237E" w:rsidRPr="00B00CDA" w:rsidRDefault="00B8237E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6D567B" w14:textId="77777777" w:rsidR="00B8237E" w:rsidRPr="00B00CDA" w:rsidRDefault="005C548A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00CDA" w14:paraId="543EC384" w14:textId="77777777" w:rsidTr="00801458">
        <w:tc>
          <w:tcPr>
            <w:tcW w:w="2500" w:type="pct"/>
          </w:tcPr>
          <w:p w14:paraId="6DB7A3FB" w14:textId="77777777" w:rsidR="00B8237E" w:rsidRPr="00B00C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91ACD32" w14:textId="77777777" w:rsidR="00B8237E" w:rsidRPr="00B00CDA" w:rsidRDefault="005C548A" w:rsidP="0080145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B00C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00CD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51832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00C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DA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EFAE4" w14:textId="77777777" w:rsidR="00235C1B" w:rsidRDefault="00235C1B" w:rsidP="00315CA6">
      <w:pPr>
        <w:spacing w:after="0" w:line="240" w:lineRule="auto"/>
      </w:pPr>
      <w:r>
        <w:separator/>
      </w:r>
    </w:p>
  </w:endnote>
  <w:endnote w:type="continuationSeparator" w:id="0">
    <w:p w14:paraId="04D89A88" w14:textId="77777777" w:rsidR="00235C1B" w:rsidRDefault="00235C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E4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D1F8E" w14:textId="77777777" w:rsidR="00235C1B" w:rsidRDefault="00235C1B" w:rsidP="00315CA6">
      <w:pPr>
        <w:spacing w:after="0" w:line="240" w:lineRule="auto"/>
      </w:pPr>
      <w:r>
        <w:separator/>
      </w:r>
    </w:p>
  </w:footnote>
  <w:footnote w:type="continuationSeparator" w:id="0">
    <w:p w14:paraId="75117924" w14:textId="77777777" w:rsidR="00235C1B" w:rsidRDefault="00235C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C1B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17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CD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0E4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0%B2%D1%80%D0%B5%D0%BC%D0%B5%D0%BD%D0%BD%D0%B0%D1%8F%20%D1%82%D0%B5%D0%BE%D1%80%D0%B8%D1%8F.pdf" TargetMode="External"/><Relationship Id="rId18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17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0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4615DB-A13E-4897-B392-4260AB84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3803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